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73" w:rsidRDefault="002D0BF5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lang w:eastAsia="ru-RU"/>
        </w:rPr>
        <w:t>Особенности организации развивающей предметно-пространственной среды</w:t>
      </w:r>
    </w:p>
    <w:p w:rsidR="00784873" w:rsidRDefault="00784873">
      <w:pPr>
        <w:tabs>
          <w:tab w:val="left" w:pos="993"/>
        </w:tabs>
        <w:ind w:firstLine="709"/>
        <w:jc w:val="both"/>
        <w:rPr>
          <w:rFonts w:eastAsia="Times New Roman" w:cs="Times New Roman"/>
          <w:b/>
          <w:lang w:eastAsia="ru-RU"/>
        </w:rPr>
      </w:pPr>
    </w:p>
    <w:p w:rsidR="00784873" w:rsidRDefault="002D0BF5">
      <w:pPr>
        <w:tabs>
          <w:tab w:val="left" w:pos="993"/>
        </w:tabs>
        <w:ind w:firstLine="709"/>
        <w:jc w:val="both"/>
      </w:pPr>
      <w:r>
        <w:rPr>
          <w:rFonts w:eastAsia="Times New Roman" w:cs="Times New Roman"/>
          <w:lang w:eastAsia="ru-RU"/>
        </w:rPr>
        <w:t xml:space="preserve">Важнейшим условием реализации Программы является создание развивающей и эмоционально комфортной для ребенка </w:t>
      </w:r>
      <w:r>
        <w:rPr>
          <w:rFonts w:eastAsia="Times New Roman" w:cs="Times New Roman"/>
          <w:lang w:eastAsia="ru-RU"/>
        </w:rPr>
        <w:t>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обеспечение эмоционального благополучия детей;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создание условий для формирования</w:t>
      </w:r>
      <w:r>
        <w:rPr>
          <w:rFonts w:eastAsia="Times New Roman" w:cs="Times New Roman"/>
          <w:lang w:eastAsia="ru-RU"/>
        </w:rPr>
        <w:t xml:space="preserve"> доброжелательного и внимательного отношения детей к другим людям;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развитие детской самостоятельности (инициативности, автономии и ответственности);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развитие детских способностей, формирующихся в разных видах деятельности.</w:t>
      </w:r>
    </w:p>
    <w:p w:rsidR="00784873" w:rsidRDefault="002D0BF5">
      <w:pPr>
        <w:tabs>
          <w:tab w:val="left" w:pos="993"/>
        </w:tabs>
        <w:autoSpaceDE w:val="0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  <w:t>Для реализации этих целей педаго</w:t>
      </w:r>
      <w:r>
        <w:rPr>
          <w:rFonts w:eastAsia="Times New Roman" w:cs="Times New Roman"/>
          <w:lang w:eastAsia="ru-RU"/>
        </w:rPr>
        <w:t>гам нужно: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создавать условия для принятия ребенком ответственности и проявления эмпатии к другим людям;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обсуждать совместно с детьми возник</w:t>
      </w:r>
      <w:r>
        <w:rPr>
          <w:rFonts w:eastAsia="Times New Roman" w:cs="Times New Roman"/>
          <w:lang w:eastAsia="ru-RU"/>
        </w:rPr>
        <w:t>ающие конфликты, помогать решать их, вырабатывать общие правила, учить проявлять уважение друг к другу;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обсуждать с детьми важные жизненные вопросы, стимулировать проявление позиции ребенка;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обращать внимание детей на тот факт, что люди различаются по свои</w:t>
      </w:r>
      <w:r>
        <w:rPr>
          <w:rFonts w:eastAsia="Times New Roman" w:cs="Times New Roman"/>
          <w:lang w:eastAsia="ru-RU"/>
        </w:rPr>
        <w:t>м убеждениям и ценностям, обсуждать, как это влияет на их поведение;</w:t>
      </w:r>
    </w:p>
    <w:p w:rsidR="00784873" w:rsidRDefault="002D0BF5">
      <w:pPr>
        <w:numPr>
          <w:ilvl w:val="0"/>
          <w:numId w:val="1"/>
        </w:numPr>
        <w:tabs>
          <w:tab w:val="left" w:pos="-1167"/>
        </w:tabs>
        <w:suppressAutoHyphens w:val="0"/>
        <w:autoSpaceDE w:val="0"/>
        <w:jc w:val="both"/>
        <w:textAlignment w:val="auto"/>
      </w:pPr>
      <w:r>
        <w:rPr>
          <w:rFonts w:eastAsia="Times New Roman" w:cs="Times New Roman"/>
          <w:lang w:eastAsia="ru-RU"/>
        </w:rPr>
        <w:t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</w:t>
      </w:r>
      <w:r>
        <w:rPr>
          <w:rFonts w:eastAsia="Times New Roman" w:cs="Times New Roman"/>
          <w:lang w:eastAsia="ru-RU"/>
        </w:rPr>
        <w:t>остижению этих целей.</w:t>
      </w:r>
    </w:p>
    <w:p w:rsidR="00784873" w:rsidRDefault="002D0BF5">
      <w:pPr>
        <w:tabs>
          <w:tab w:val="left" w:pos="993"/>
        </w:tabs>
        <w:autoSpaceDE w:val="0"/>
        <w:ind w:left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  <w:t xml:space="preserve">Предметно-развивающая среда в средней группе организованна таким образом, чтобы у ребенка развивались игра и познавательная активность. В группе созданы условия для проявления таких качеств, как: инициативность, жизнерадостность, </w:t>
      </w:r>
      <w:r>
        <w:rPr>
          <w:rFonts w:eastAsia="Times New Roman" w:cs="Times New Roman"/>
          <w:lang w:eastAsia="ru-RU"/>
        </w:rPr>
        <w:t>любопытство и стремление узнавать новое.</w:t>
      </w:r>
    </w:p>
    <w:p w:rsidR="00784873" w:rsidRDefault="00784873">
      <w:pPr>
        <w:jc w:val="center"/>
        <w:rPr>
          <w:rFonts w:eastAsia="Times New Roman" w:cs="Times New Roman"/>
          <w:b/>
          <w:bCs/>
          <w:lang w:eastAsia="ru-RU"/>
        </w:rPr>
      </w:pPr>
    </w:p>
    <w:p w:rsidR="00784873" w:rsidRDefault="002D0BF5">
      <w:pPr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Развивающие зоны средней группы</w:t>
      </w:r>
    </w:p>
    <w:p w:rsidR="00784873" w:rsidRDefault="002D0BF5">
      <w:pPr>
        <w:jc w:val="both"/>
      </w:pPr>
      <w:r>
        <w:rPr>
          <w:rFonts w:eastAsia="Times New Roman" w:cs="Times New Roman"/>
          <w:bCs/>
          <w:lang w:val="en-US" w:eastAsia="ru-RU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4"/>
        <w:gridCol w:w="4525"/>
        <w:gridCol w:w="2458"/>
      </w:tblGrid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Cs/>
                <w:lang w:eastAsia="ru-RU"/>
              </w:rPr>
              <w:t>Микро-зона, центр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keepNext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Оборудование и наименование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Cs/>
                <w:lang w:eastAsia="ru-RU"/>
              </w:rPr>
              <w:t>Цели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Раздевалка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Шкафчики с определением индивидуальной принадлежности скамейки, «алгоритм» процесса одевания.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 xml:space="preserve">Стенды для </w:t>
            </w:r>
            <w:r>
              <w:rPr>
                <w:rFonts w:eastAsia="Times New Roman" w:cs="Times New Roman"/>
                <w:lang w:eastAsia="ru-RU"/>
              </w:rPr>
              <w:t xml:space="preserve">взрослых: 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>«Мы художники»</w:t>
            </w:r>
            <w:r>
              <w:rPr>
                <w:rFonts w:eastAsia="Times New Roman" w:cs="Times New Roman"/>
                <w:lang w:eastAsia="ru-RU"/>
              </w:rPr>
              <w:t xml:space="preserve"> (постоянно обновляющаяся выставка работ детей); 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 xml:space="preserve">«Здоровей-ка» </w:t>
            </w:r>
            <w:r>
              <w:rPr>
                <w:rFonts w:eastAsia="Times New Roman" w:cs="Times New Roman"/>
                <w:lang w:eastAsia="ru-RU"/>
              </w:rPr>
              <w:t xml:space="preserve">(информация о лечебно-профилактических процедурах, проводимых в группе и детском саду); 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>«Визитная книга»-</w:t>
            </w:r>
            <w:r>
              <w:rPr>
                <w:rFonts w:eastAsia="Times New Roman" w:cs="Times New Roman"/>
                <w:lang w:eastAsia="ru-RU"/>
              </w:rPr>
              <w:t>информационный стенд); мини-библиотека методической литературы д</w:t>
            </w:r>
            <w:r>
              <w:rPr>
                <w:rFonts w:eastAsia="Times New Roman" w:cs="Times New Roman"/>
                <w:lang w:eastAsia="ru-RU"/>
              </w:rPr>
              <w:t xml:space="preserve">ля родителей, книги для чтения детям дома; бюро находок 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>«Маша-растеряша».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Формирование навыков самообслуживания, умения одеваться и раздеваться.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Формирование навыков общения, умения приветствовать друг друга, прощаться друг с другом.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Привлечение к пр</w:t>
            </w:r>
            <w:r>
              <w:rPr>
                <w:rFonts w:eastAsia="Times New Roman" w:cs="Times New Roman"/>
                <w:lang w:eastAsia="ru-RU"/>
              </w:rPr>
              <w:t>оцессу воспитательной работы родителей, создание содружества педагогов и родителей.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конструирования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Крупный строительный конструктор.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Средний строительный конструктор.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Мелкий пластмассовый конструктор.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Тематический строительный набор: город</w:t>
            </w:r>
            <w:r>
              <w:rPr>
                <w:rFonts w:eastAsia="Times New Roman" w:cs="Times New Roman"/>
                <w:lang w:eastAsia="ru-RU"/>
              </w:rPr>
              <w:t>, замок (крепость)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>Конструкторы типа «Лего».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6.</w:t>
            </w:r>
            <w:r>
              <w:rPr>
                <w:rFonts w:eastAsia="Times New Roman" w:cs="Times New Roman"/>
                <w:lang w:eastAsia="ru-RU"/>
              </w:rPr>
              <w:t>Рисунки и простые схемы, алгоритмы выполнения построек.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7.</w:t>
            </w:r>
            <w:r>
              <w:rPr>
                <w:rFonts w:eastAsia="Times New Roman" w:cs="Times New Roman"/>
                <w:i/>
                <w:iCs/>
                <w:lang w:eastAsia="ru-RU"/>
              </w:rPr>
              <w:t xml:space="preserve"> «Автосалон»</w:t>
            </w:r>
            <w:r>
              <w:rPr>
                <w:rFonts w:eastAsia="Times New Roman" w:cs="Times New Roman"/>
                <w:lang w:eastAsia="ru-RU"/>
              </w:rPr>
              <w:t>: игрушечный транспорт средний и крупный. Машины грузовые и легковые, пожарная машина, машина «скорой помощи, робот (трансформер).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8.</w:t>
            </w:r>
            <w:r>
              <w:rPr>
                <w:rFonts w:eastAsia="Times New Roman" w:cs="Times New Roman"/>
                <w:lang w:eastAsia="ru-RU"/>
              </w:rPr>
              <w:t>Небо</w:t>
            </w:r>
            <w:r>
              <w:rPr>
                <w:rFonts w:eastAsia="Times New Roman" w:cs="Times New Roman"/>
                <w:lang w:eastAsia="ru-RU"/>
              </w:rPr>
              <w:t xml:space="preserve">льшие игрушки для обыгрывания построек (фигурки людей и животных )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Развитие пространственных представлений, конструктивного мышления, мелкой моторики, творческого воображения.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2D0BF5">
            <w:pPr>
              <w:tabs>
                <w:tab w:val="left" w:pos="708"/>
              </w:tabs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безопасности</w:t>
            </w: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 xml:space="preserve">Полотно с изображением дорог, пешеходных переходов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Мелкий транспорт.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 xml:space="preserve"> дорожные знаки, светофор.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>Небольшие игрушки (фигурки людей).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Формирование знаний о правилах дорожного движения в игре и повседневной жизни.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музыки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 xml:space="preserve">Инструменты: металлофон, барабан, бубен, колокольчики, трещотка, </w:t>
            </w:r>
            <w:r>
              <w:rPr>
                <w:rFonts w:eastAsia="Times New Roman" w:cs="Times New Roman"/>
                <w:lang w:eastAsia="ru-RU"/>
              </w:rPr>
              <w:t>треугольник.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Магнитофон.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Пластиковые прозрачные емкости с разными наполнителями: горохом, макаронами, камешками.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Карточки с нотами и картинками.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 xml:space="preserve">Нетрадиционные музыкальные инструменты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Развитие слухового восприятия и внимания.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/>
                <w:lang w:eastAsia="ru-RU"/>
              </w:rPr>
              <w:t>исполнительских навыков.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rPr>
          <w:trHeight w:val="2474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творчества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Толстые восковые мелки, цветной мел, простые и цветные карандаши, гуашь, акварельные краски, пластилин, глина.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Цветная и белая бумага, картон, обои, наклейки.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Кисти, поролон, печатки, трафареты, схемы, сте</w:t>
            </w:r>
            <w:r>
              <w:rPr>
                <w:rFonts w:eastAsia="Times New Roman" w:cs="Times New Roman"/>
                <w:lang w:eastAsia="ru-RU"/>
              </w:rPr>
              <w:t>к, ножницы с тупыми концами, розетки для клея, подносы для форм и обрезков бумаги, доски, палитра, банки, салфетки из ткани.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Наборное полотно, доска, магнитная доска.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Развитие пальчиковой моторики, тактильных ощущений, цветовосприятия и цветоразличения</w:t>
            </w:r>
            <w:r>
              <w:rPr>
                <w:rFonts w:eastAsia="Times New Roman" w:cs="Times New Roman"/>
                <w:lang w:eastAsia="ru-RU"/>
              </w:rPr>
              <w:t>, творческих способностей.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2D0BF5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</w:t>
            </w: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дидактических игр</w:t>
            </w: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u w:val="single"/>
                <w:lang w:eastAsia="ru-RU"/>
              </w:rPr>
              <w:t>Материал по математике и сенсорике</w:t>
            </w: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 xml:space="preserve"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</w:t>
            </w:r>
            <w:r>
              <w:rPr>
                <w:rFonts w:eastAsia="Times New Roman" w:cs="Times New Roman"/>
                <w:lang w:eastAsia="ru-RU"/>
              </w:rPr>
              <w:t>игры.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 xml:space="preserve"> магнитная доска.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Комплект геометрических фигур, предметов различной геометрической формы, набор разноцветных палочек с оттенками (по 5-7 палочек каждого цвета).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lastRenderedPageBreak/>
              <w:t>4</w:t>
            </w:r>
            <w:r>
              <w:rPr>
                <w:rFonts w:eastAsia="Times New Roman" w:cs="Times New Roman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lang w:eastAsia="ru-RU"/>
              </w:rPr>
              <w:t>.</w:t>
            </w:r>
            <w:r>
              <w:rPr>
                <w:rFonts w:eastAsia="Times New Roman" w:cs="Times New Roman"/>
                <w:lang w:eastAsia="ru-RU"/>
              </w:rPr>
              <w:t>Чудесный мешочек с набором объемных тел (6-8 элементов).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>Игрушки-головоломки (и</w:t>
            </w:r>
            <w:r>
              <w:rPr>
                <w:rFonts w:eastAsia="Times New Roman" w:cs="Times New Roman"/>
                <w:lang w:eastAsia="ru-RU"/>
              </w:rPr>
              <w:t>з 4-5 элементов).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6.</w:t>
            </w:r>
            <w:r>
              <w:rPr>
                <w:rFonts w:eastAsia="Times New Roman" w:cs="Times New Roman"/>
                <w:lang w:eastAsia="ru-RU"/>
              </w:rPr>
              <w:t>Горки (наклонные плоскости) для шариков.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7.</w:t>
            </w:r>
            <w:r>
              <w:rPr>
                <w:rFonts w:eastAsia="Times New Roman" w:cs="Times New Roman"/>
                <w:lang w:eastAsia="ru-RU"/>
              </w:rPr>
              <w:t>Часы с круглым циферблатом и стрелками.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8.</w:t>
            </w:r>
            <w:r>
              <w:rPr>
                <w:rFonts w:eastAsia="Times New Roman" w:cs="Times New Roman"/>
                <w:lang w:eastAsia="ru-RU"/>
              </w:rPr>
              <w:t>Счеты напольные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9.</w:t>
            </w:r>
            <w:r>
              <w:rPr>
                <w:rFonts w:eastAsia="Times New Roman" w:cs="Times New Roman"/>
                <w:lang w:eastAsia="ru-RU"/>
              </w:rPr>
              <w:t>Набор карточек с изображением количества (от 1 до5) и цифр.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10.</w:t>
            </w:r>
            <w:r>
              <w:rPr>
                <w:rFonts w:eastAsia="Times New Roman" w:cs="Times New Roman"/>
                <w:lang w:eastAsia="ru-RU"/>
              </w:rPr>
              <w:t xml:space="preserve">Наборы моделей: деление на части. </w:t>
            </w:r>
          </w:p>
          <w:p w:rsidR="00784873" w:rsidRDefault="002D0BF5">
            <w:pPr>
              <w:jc w:val="both"/>
              <w:rPr>
                <w:rFonts w:eastAsia="Times New Roman" w:cs="Times New Roman"/>
                <w:u w:val="single"/>
                <w:lang w:eastAsia="ru-RU"/>
              </w:rPr>
            </w:pPr>
            <w:r>
              <w:rPr>
                <w:rFonts w:eastAsia="Times New Roman" w:cs="Times New Roman"/>
                <w:u w:val="single"/>
                <w:lang w:eastAsia="ru-RU"/>
              </w:rPr>
              <w:t xml:space="preserve">Материал по развитию речи и </w:t>
            </w:r>
            <w:r>
              <w:rPr>
                <w:rFonts w:eastAsia="Times New Roman" w:cs="Times New Roman"/>
                <w:u w:val="single"/>
                <w:lang w:eastAsia="ru-RU"/>
              </w:rPr>
              <w:t>познавательной деятельности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Наборы картинок для группировки и обобщения: животные, птицы, рыбы, насекомые, растения, продукты питания, одежда, мебель, здания, транспорт, профессии, предметы обихода и др.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Наборы парных картинок типа «лото» из 6-8 частей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Наборы парных картинок на соотнесение (сравнение): найди отличия (по внешнему виду), ошибки (по смыслу).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Наборы табличек и карточек для сравнения по 1-2 признакам (логические таблицы).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 xml:space="preserve">Наборы предметных картинок для группировки по разным признакам </w:t>
            </w:r>
            <w:r>
              <w:rPr>
                <w:rFonts w:eastAsia="Times New Roman" w:cs="Times New Roman"/>
                <w:lang w:eastAsia="ru-RU"/>
              </w:rPr>
              <w:t>(2-3) последовательно или одновременно (назначение, цвет, величина).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6.</w:t>
            </w:r>
            <w:r>
              <w:rPr>
                <w:rFonts w:eastAsia="Times New Roman" w:cs="Times New Roman"/>
                <w:lang w:eastAsia="ru-RU"/>
              </w:rPr>
              <w:t>Серии картинок (по 4-6) для установления последовательности событий (сказки, социобытовые ситуации, литературные сюжеты).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7.</w:t>
            </w:r>
            <w:r>
              <w:rPr>
                <w:rFonts w:eastAsia="Times New Roman" w:cs="Times New Roman"/>
                <w:lang w:eastAsia="ru-RU"/>
              </w:rPr>
              <w:t>Серии картинок «Времена года» (сезонные явления и деятельност</w:t>
            </w:r>
            <w:r>
              <w:rPr>
                <w:rFonts w:eastAsia="Times New Roman" w:cs="Times New Roman"/>
                <w:lang w:eastAsia="ru-RU"/>
              </w:rPr>
              <w:t>ь людей).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8.</w:t>
            </w:r>
            <w:r>
              <w:rPr>
                <w:rFonts w:eastAsia="Times New Roman" w:cs="Times New Roman"/>
                <w:lang w:eastAsia="ru-RU"/>
              </w:rPr>
              <w:t>Сюжетные картинки с разной тематикой, крупного и мелкого формата.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9.</w:t>
            </w:r>
            <w:r>
              <w:rPr>
                <w:rFonts w:eastAsia="Times New Roman" w:cs="Times New Roman"/>
                <w:lang w:eastAsia="ru-RU"/>
              </w:rPr>
              <w:t>Разрезные (складные) кубики с сюжетными картинками (6-8 частей).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10.</w:t>
            </w:r>
            <w:r>
              <w:rPr>
                <w:rFonts w:eastAsia="Times New Roman" w:cs="Times New Roman"/>
                <w:lang w:eastAsia="ru-RU"/>
              </w:rPr>
              <w:t>Разрезные сюжетные картинки (6-8 частей).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11.</w:t>
            </w:r>
            <w:r>
              <w:rPr>
                <w:rFonts w:eastAsia="Times New Roman" w:cs="Times New Roman"/>
                <w:lang w:eastAsia="ru-RU"/>
              </w:rPr>
              <w:t xml:space="preserve">Разрезные контурные картинки (4-6 частей).  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12.</w:t>
            </w:r>
            <w:r>
              <w:rPr>
                <w:rFonts w:eastAsia="Times New Roman" w:cs="Times New Roman"/>
                <w:lang w:eastAsia="ru-RU"/>
              </w:rPr>
              <w:t xml:space="preserve">Набор кубиков </w:t>
            </w:r>
            <w:r>
              <w:rPr>
                <w:rFonts w:eastAsia="Times New Roman" w:cs="Times New Roman"/>
                <w:lang w:eastAsia="ru-RU"/>
              </w:rPr>
              <w:t>с буквами.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13.</w:t>
            </w:r>
            <w:r>
              <w:rPr>
                <w:rFonts w:eastAsia="Times New Roman" w:cs="Times New Roman"/>
                <w:lang w:eastAsia="ru-RU"/>
              </w:rPr>
              <w:t>Набор карточек с изображением предмета и названием.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lastRenderedPageBreak/>
              <w:t>1.</w:t>
            </w:r>
            <w:r>
              <w:rPr>
                <w:rFonts w:eastAsia="Times New Roman" w:cs="Times New Roman"/>
                <w:lang w:eastAsia="ru-RU"/>
              </w:rPr>
              <w:t>Развитие мышления и пальцевой моторики. Совершенствование операций вкладывания, наложения, соединения частей в целое.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 xml:space="preserve">Развитие зрительного </w:t>
            </w:r>
            <w:r>
              <w:rPr>
                <w:rFonts w:eastAsia="Times New Roman" w:cs="Times New Roman"/>
                <w:lang w:eastAsia="ru-RU"/>
              </w:rPr>
              <w:lastRenderedPageBreak/>
              <w:t>восприятия и внимания. Совершенствование обслед</w:t>
            </w:r>
            <w:r>
              <w:rPr>
                <w:rFonts w:eastAsia="Times New Roman" w:cs="Times New Roman"/>
                <w:lang w:eastAsia="ru-RU"/>
              </w:rPr>
              <w:t>овательских навыков.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Обучение группировке предметов по цвету, размеру, форме.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Выявление отношения групп предметов по количеству и числу.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>Обучение определению количества путем отсчитывания и пересчитывания (до 5).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6.</w:t>
            </w:r>
            <w:r>
              <w:rPr>
                <w:rFonts w:eastAsia="Times New Roman" w:cs="Times New Roman"/>
                <w:lang w:eastAsia="ru-RU"/>
              </w:rPr>
              <w:t>Развитие потребности в познании окр</w:t>
            </w:r>
            <w:r>
              <w:rPr>
                <w:rFonts w:eastAsia="Times New Roman" w:cs="Times New Roman"/>
                <w:lang w:eastAsia="ru-RU"/>
              </w:rPr>
              <w:t>ужающего мира.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7.</w:t>
            </w:r>
            <w:r>
              <w:rPr>
                <w:rFonts w:eastAsia="Times New Roman" w:cs="Times New Roman"/>
                <w:lang w:eastAsia="ru-RU"/>
              </w:rPr>
              <w:t>Формирование интереса к познавательной деятельности.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8.</w:t>
            </w:r>
            <w:r>
              <w:rPr>
                <w:rFonts w:eastAsia="Times New Roman" w:cs="Times New Roman"/>
                <w:lang w:eastAsia="ru-RU"/>
              </w:rPr>
              <w:t>Совершенствование операций сравнения, анализа, классификации, сериации, обобщения.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9.</w:t>
            </w:r>
            <w:r>
              <w:rPr>
                <w:rFonts w:eastAsia="Times New Roman" w:cs="Times New Roman"/>
                <w:lang w:eastAsia="ru-RU"/>
              </w:rPr>
              <w:t>Формирование потребности в обогащении словаря.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10.</w:t>
            </w:r>
            <w:r>
              <w:rPr>
                <w:rFonts w:eastAsia="Times New Roman" w:cs="Times New Roman"/>
                <w:lang w:eastAsia="ru-RU"/>
              </w:rPr>
              <w:t>Развитие связной речи.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11.</w:t>
            </w:r>
            <w:r>
              <w:rPr>
                <w:rFonts w:eastAsia="Times New Roman" w:cs="Times New Roman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/>
                <w:lang w:eastAsia="ru-RU"/>
              </w:rPr>
              <w:t>правильного произношения звуков речи и их дифференциал.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книги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 xml:space="preserve">Стеллаж для книг, стол и два стульчика,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 xml:space="preserve">Детские книги по программе, любимые книжки детей.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 xml:space="preserve">Альбомы для рассматривания: </w:t>
            </w:r>
            <w:r>
              <w:rPr>
                <w:rFonts w:eastAsia="Times New Roman" w:cs="Times New Roman"/>
                <w:lang w:eastAsia="ru-RU"/>
              </w:rPr>
              <w:lastRenderedPageBreak/>
              <w:t>«Профессии», «Семья» и др.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lastRenderedPageBreak/>
              <w:t>1.</w:t>
            </w:r>
            <w:r>
              <w:rPr>
                <w:rFonts w:eastAsia="Times New Roman" w:cs="Times New Roman"/>
                <w:lang w:eastAsia="ru-RU"/>
              </w:rPr>
              <w:t xml:space="preserve">Совершенствование умения </w:t>
            </w:r>
            <w:r>
              <w:rPr>
                <w:rFonts w:eastAsia="Times New Roman" w:cs="Times New Roman"/>
                <w:lang w:eastAsia="ru-RU"/>
              </w:rPr>
              <w:t xml:space="preserve">обращаться с книгой, расширение представлений об </w:t>
            </w:r>
            <w:r>
              <w:rPr>
                <w:rFonts w:eastAsia="Times New Roman" w:cs="Times New Roman"/>
                <w:lang w:eastAsia="ru-RU"/>
              </w:rPr>
              <w:lastRenderedPageBreak/>
              <w:t>окружающем.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театра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Ширма.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Маленькие ширмы для настольного театра.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 xml:space="preserve">Различные виды театра: плоскостной, стержневой,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Костюмы, маски, атрибуты для разыгрывания сказок.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>Звери и птицы, объемные</w:t>
            </w:r>
            <w:r>
              <w:rPr>
                <w:rFonts w:eastAsia="Times New Roman" w:cs="Times New Roman"/>
                <w:lang w:eastAsia="ru-RU"/>
              </w:rPr>
              <w:t xml:space="preserve"> и плоскостные на подставках, мелкие, 7-10 см.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6.</w:t>
            </w:r>
            <w:r>
              <w:rPr>
                <w:rFonts w:eastAsia="Times New Roman" w:cs="Times New Roman"/>
                <w:lang w:eastAsia="ru-RU"/>
              </w:rPr>
              <w:t>Фигурки сказочных персонажей, плоскостные на подставках (мелкие).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7.</w:t>
            </w:r>
            <w:r>
              <w:rPr>
                <w:rFonts w:eastAsia="Times New Roman" w:cs="Times New Roman"/>
                <w:lang w:eastAsia="ru-RU"/>
              </w:rPr>
              <w:t xml:space="preserve">Тематический набор сказочных персонажей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8.</w:t>
            </w:r>
            <w:r>
              <w:rPr>
                <w:rFonts w:eastAsia="Times New Roman" w:cs="Times New Roman"/>
                <w:lang w:eastAsia="ru-RU"/>
              </w:rPr>
              <w:t>Набор фигурок: семья.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9.</w:t>
            </w:r>
            <w:r>
              <w:rPr>
                <w:rFonts w:eastAsia="Times New Roman" w:cs="Times New Roman"/>
                <w:lang w:eastAsia="ru-RU"/>
              </w:rPr>
              <w:t>Набор масок: животные, сказочные персонажи.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 xml:space="preserve">Развитие творчества детей </w:t>
            </w:r>
            <w:r>
              <w:rPr>
                <w:rFonts w:eastAsia="Times New Roman" w:cs="Times New Roman"/>
                <w:lang w:eastAsia="ru-RU"/>
              </w:rPr>
              <w:t>на основе литературных произведений.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Формирование умения ставить несложные представления.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Развитие интереса к театрально- игровой деятельности.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rPr>
          <w:trHeight w:val="4100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двигательной активности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Мяч-1шт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Обруч-1шт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скакалки-2шт.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Флажки.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>Кольцеброс.-1шт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6.</w:t>
            </w:r>
            <w:r>
              <w:rPr>
                <w:rFonts w:eastAsia="Times New Roman" w:cs="Times New Roman"/>
                <w:lang w:eastAsia="ru-RU"/>
              </w:rPr>
              <w:t>Ленточки, платочки.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7.</w:t>
            </w:r>
            <w:r>
              <w:rPr>
                <w:rFonts w:eastAsia="Times New Roman" w:cs="Times New Roman"/>
                <w:lang w:eastAsia="ru-RU"/>
              </w:rPr>
              <w:t>Кегли – 2 набора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8.</w:t>
            </w:r>
            <w:r>
              <w:rPr>
                <w:rFonts w:eastAsia="Times New Roman" w:cs="Times New Roman"/>
                <w:lang w:eastAsia="ru-RU"/>
              </w:rPr>
              <w:t xml:space="preserve">Мешочки с грузом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9.</w:t>
            </w:r>
            <w:r>
              <w:rPr>
                <w:rFonts w:eastAsia="Times New Roman" w:cs="Times New Roman"/>
                <w:lang w:eastAsia="ru-RU"/>
              </w:rPr>
              <w:t>Дорожки с пуговицами, ребристые дорожки.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10.</w:t>
            </w:r>
            <w:r>
              <w:rPr>
                <w:rFonts w:eastAsia="Times New Roman" w:cs="Times New Roman"/>
                <w:lang w:eastAsia="ru-RU"/>
              </w:rPr>
              <w:t xml:space="preserve">Нетрадиционное спортивное оборудование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Развитие ловкости, координации движений.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Обучение основным движениям и спортивным упражнениям: прыжки с мес</w:t>
            </w:r>
            <w:r>
              <w:rPr>
                <w:rFonts w:eastAsia="Times New Roman" w:cs="Times New Roman"/>
                <w:lang w:eastAsia="ru-RU"/>
              </w:rPr>
              <w:t>та, метание предметов разными способами 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 xml:space="preserve">Совершенствование умение бросать и ловить мяч, ходить по прямой ограниченной дорожке. 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игры( центр сюжетно-ролевой игры)</w:t>
            </w:r>
          </w:p>
          <w:p w:rsidR="00784873" w:rsidRDefault="00784873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Кукольная мебель: стол, стулья, кровать, диванчик, кухонная плита, шкафчик, наб</w:t>
            </w:r>
            <w:r>
              <w:rPr>
                <w:rFonts w:eastAsia="Times New Roman" w:cs="Times New Roman"/>
                <w:lang w:eastAsia="ru-RU"/>
              </w:rPr>
              <w:t xml:space="preserve">ор мебели для кукол среднего размера, </w:t>
            </w: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Игрушечная посуда: набор чайной посуды (крупной и средней), набор кухонной и столовой посуды.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Комплект кукольных постельных принадлежностей (2 шт.).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Куклы крупные (3 шт.) и средние (4 шт.).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>Кукольная коляска (1</w:t>
            </w:r>
            <w:r>
              <w:rPr>
                <w:rFonts w:eastAsia="Times New Roman" w:cs="Times New Roman"/>
                <w:lang w:eastAsia="ru-RU"/>
              </w:rPr>
              <w:t xml:space="preserve"> шт.).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6.</w:t>
            </w:r>
            <w:r>
              <w:rPr>
                <w:rFonts w:eastAsia="Times New Roman" w:cs="Times New Roman"/>
                <w:lang w:eastAsia="ru-RU"/>
              </w:rPr>
              <w:t xml:space="preserve">Атрибуты для игр с производственным сюжетом, отражающих профессиональный труд людей: «Магазин», «Больница», «Парикмахерская», «Кафе», и др.; с бытовым сюжетом «Семья», «Детский сад»,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7.</w:t>
            </w:r>
            <w:r>
              <w:rPr>
                <w:rFonts w:eastAsia="Times New Roman" w:cs="Times New Roman"/>
                <w:lang w:eastAsia="ru-RU"/>
              </w:rPr>
              <w:t xml:space="preserve">Разные атрибуты для ряженья: шляпы, очки, шали, юбки, каска, </w:t>
            </w:r>
            <w:r>
              <w:rPr>
                <w:rFonts w:eastAsia="Times New Roman" w:cs="Times New Roman"/>
                <w:lang w:eastAsia="ru-RU"/>
              </w:rPr>
              <w:t>фуражка/бескозырка и др.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Формирование ролевых действий.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 xml:space="preserve">Стимуляция сюжетно-ролевой игры.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Формирование коммуникативных навыков в игре.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Развитие подражательности и творческих способностей.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природы и экспериментирования</w:t>
            </w: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:rsidR="00784873" w:rsidRDefault="00784873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u w:val="single"/>
                <w:lang w:eastAsia="ru-RU"/>
              </w:rPr>
              <w:t>Центр воды и</w:t>
            </w:r>
            <w:r>
              <w:rPr>
                <w:rFonts w:eastAsia="Times New Roman" w:cs="Times New Roman"/>
                <w:u w:val="single"/>
                <w:lang w:eastAsia="ru-RU"/>
              </w:rPr>
              <w:t xml:space="preserve"> песка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Стол с углублениями для воды и песка, с рабочей поверхностью из пластика или пластмассовые тазики, пластиковый коврик, халатики, нарукавники.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Природный материал: песок, вода,камешки, шишки, листочки.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Емкости разной вместимости, ложки, лопатки,</w:t>
            </w:r>
            <w:r>
              <w:rPr>
                <w:rFonts w:eastAsia="Times New Roman" w:cs="Times New Roman"/>
                <w:lang w:eastAsia="ru-RU"/>
              </w:rPr>
              <w:t xml:space="preserve"> палочки, воронки, сито, игрушки  для игр с водой, формочки.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Плавающие и тонущие, металлические и неметаллические предметы, магнит, ветряные мельницы (вертушки).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5.</w:t>
            </w:r>
            <w:r>
              <w:rPr>
                <w:rFonts w:eastAsia="Times New Roman" w:cs="Times New Roman"/>
                <w:lang w:eastAsia="ru-RU"/>
              </w:rPr>
              <w:t xml:space="preserve">Зеркальце для игр с солнечным зайчиком.   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u w:val="single"/>
                <w:lang w:eastAsia="ru-RU"/>
              </w:rPr>
              <w:t>Календарь природы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Картина сезона, модели года</w:t>
            </w:r>
            <w:r>
              <w:rPr>
                <w:rFonts w:eastAsia="Times New Roman" w:cs="Times New Roman"/>
                <w:lang w:eastAsia="ru-RU"/>
              </w:rPr>
              <w:t xml:space="preserve"> и суток.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Календарь с моделями значками (ясно, пасмурно, дождливо, облачно и т.п.) и указывающей на  них передвигающейся стрелкой.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Рисунки детей по теме «Природа в разные времена года».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 xml:space="preserve">Бумажная кукла с разной одеждой.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Расширение чувственного опыт</w:t>
            </w:r>
            <w:r>
              <w:rPr>
                <w:rFonts w:eastAsia="Times New Roman" w:cs="Times New Roman"/>
                <w:lang w:eastAsia="ru-RU"/>
              </w:rPr>
              <w:t>а детей, стимуляция тонких движений руки.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Развитие умения экспериментировать с разными материалами.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Обогощение знаний о свойствах природных материалов.</w:t>
            </w:r>
          </w:p>
          <w:p w:rsidR="00784873" w:rsidRDefault="002D0BF5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:rsidR="00784873" w:rsidRDefault="00784873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Развитие наблюдательности, восприятия, творческих способностей.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Совершенствование умения опре</w:t>
            </w:r>
            <w:r>
              <w:rPr>
                <w:rFonts w:eastAsia="Times New Roman" w:cs="Times New Roman"/>
                <w:lang w:eastAsia="ru-RU"/>
              </w:rPr>
              <w:t>делять состояние погоды.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784873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Центр краеведения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Альбомы: «Наша семья», «Мой город», «Наш детский сад», «Праздники дома и в детском саду», «Мой край».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Художественная литература: стихи, рассказы, загадки, потешки; рассказы и стихотворения о городе, области,</w:t>
            </w:r>
            <w:r>
              <w:rPr>
                <w:rFonts w:eastAsia="Times New Roman" w:cs="Times New Roman"/>
                <w:lang w:eastAsia="ru-RU"/>
              </w:rPr>
              <w:t xml:space="preserve"> крае.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3.</w:t>
            </w:r>
            <w:r>
              <w:rPr>
                <w:rFonts w:eastAsia="Times New Roman" w:cs="Times New Roman"/>
                <w:lang w:eastAsia="ru-RU"/>
              </w:rPr>
              <w:t>Папки-передвижки: «Я живу в Михайловске», «Животный и растительный мир Ставропольского  края».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4.</w:t>
            </w:r>
            <w:r>
              <w:rPr>
                <w:rFonts w:eastAsia="Times New Roman" w:cs="Times New Roman"/>
                <w:lang w:eastAsia="ru-RU"/>
              </w:rPr>
              <w:t>Декоративно-прикладное искусство  казаков.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Воспитание устойчивого интереса и положительного отношения к народной культуре.</w:t>
            </w:r>
          </w:p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2.</w:t>
            </w:r>
            <w:r>
              <w:rPr>
                <w:rFonts w:eastAsia="Times New Roman" w:cs="Times New Roman"/>
                <w:lang w:eastAsia="ru-RU"/>
              </w:rPr>
              <w:t>Развитие познавательног</w:t>
            </w:r>
            <w:r>
              <w:rPr>
                <w:rFonts w:eastAsia="Times New Roman" w:cs="Times New Roman"/>
                <w:lang w:eastAsia="ru-RU"/>
              </w:rPr>
              <w:t>о интереса к родному городу, его росту и благоустройству. 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Туалетная комната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Традиционная обстановка, «алгоритм» процесса умывания.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lang w:eastAsia="ru-RU"/>
              </w:rPr>
              <w:t>Развитие опрятности, аккуратности, навыков самообслуживания.</w:t>
            </w:r>
          </w:p>
        </w:tc>
      </w:tr>
      <w:tr w:rsidR="00784873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center"/>
            </w:pPr>
            <w:r>
              <w:rPr>
                <w:rFonts w:eastAsia="Times New Roman" w:cs="Times New Roman"/>
                <w:b/>
                <w:bCs/>
                <w:lang w:eastAsia="ru-RU"/>
              </w:rPr>
              <w:t>Уголок уединения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lang w:eastAsia="ru-RU"/>
              </w:rPr>
              <w:t>Место, отгороженное от всех ширмой или за</w:t>
            </w:r>
            <w:r>
              <w:rPr>
                <w:rFonts w:eastAsia="Times New Roman" w:cs="Times New Roman"/>
                <w:lang w:eastAsia="ru-RU"/>
              </w:rPr>
              <w:t>навеской, ткани разных размеров.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3" w:rsidRDefault="002D0BF5">
            <w:pPr>
              <w:jc w:val="both"/>
            </w:pPr>
            <w:r>
              <w:rPr>
                <w:rFonts w:eastAsia="Times New Roman" w:cs="Times New Roman"/>
                <w:bCs/>
                <w:lang w:eastAsia="ru-RU"/>
              </w:rPr>
              <w:t> </w:t>
            </w:r>
          </w:p>
        </w:tc>
      </w:tr>
    </w:tbl>
    <w:p w:rsidR="00784873" w:rsidRDefault="00784873">
      <w:pPr>
        <w:pStyle w:val="Standard"/>
        <w:jc w:val="center"/>
        <w:rPr>
          <w:sz w:val="32"/>
          <w:szCs w:val="32"/>
          <w:lang w:val="ru-RU"/>
        </w:rPr>
      </w:pPr>
    </w:p>
    <w:p w:rsidR="00784873" w:rsidRDefault="002D0BF5">
      <w:pPr>
        <w:pStyle w:val="Standard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Список литературы средней  группы</w:t>
      </w:r>
    </w:p>
    <w:p w:rsidR="00784873" w:rsidRDefault="00784873">
      <w:pPr>
        <w:pStyle w:val="Standard"/>
        <w:tabs>
          <w:tab w:val="left" w:pos="10570"/>
        </w:tabs>
        <w:rPr>
          <w:sz w:val="28"/>
          <w:szCs w:val="28"/>
          <w:lang w:val="ru-RU"/>
        </w:rPr>
      </w:pP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С.Н. Николаева «Экологическое воспитание» в средней группе детского сада. Мозаика – синтез, Москва 2022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И.А.Помораева, В.А. Позина «Формирование элементарных математических </w:t>
      </w:r>
      <w:r>
        <w:rPr>
          <w:sz w:val="28"/>
          <w:szCs w:val="28"/>
          <w:lang w:val="ru-RU"/>
        </w:rPr>
        <w:t>представлений», средняя группа.</w:t>
      </w:r>
    </w:p>
    <w:p w:rsidR="00784873" w:rsidRDefault="002D0BF5">
      <w:pPr>
        <w:pStyle w:val="Standard"/>
        <w:tabs>
          <w:tab w:val="left" w:pos="10570"/>
        </w:tabs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Мозаика – синтез, Москва 2021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Л.В. Абрамова,  И.Ф. Слепцова «Социально-коммуникативное развитие     дошкольников», Мозаика – синтез, Москва 2022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Т.С. Комарова «Изобразительная деятельность в детском саду», Мозаика – синт</w:t>
      </w:r>
      <w:r>
        <w:rPr>
          <w:sz w:val="28"/>
          <w:szCs w:val="28"/>
          <w:lang w:val="ru-RU"/>
        </w:rPr>
        <w:t>ез, Москва 2022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О.В. Дыбина «Ознакомление с предметным и социальным окружением» </w:t>
      </w:r>
    </w:p>
    <w:p w:rsidR="00784873" w:rsidRDefault="002D0BF5">
      <w:pPr>
        <w:pStyle w:val="Standard"/>
        <w:tabs>
          <w:tab w:val="left" w:pos="10570"/>
        </w:tabs>
        <w:ind w:left="360"/>
      </w:pPr>
      <w:r>
        <w:rPr>
          <w:sz w:val="144"/>
          <w:szCs w:val="144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Мозаика – синтез, Москва 2021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Л.И. Пензулаева «Физическая культура в детском саду», Мозаика – синтез, Москва 2014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И.А. Лыкова «Изобразительная деятельность в детском саду», </w:t>
      </w:r>
      <w:r>
        <w:rPr>
          <w:sz w:val="28"/>
          <w:szCs w:val="28"/>
          <w:lang w:val="ru-RU"/>
        </w:rPr>
        <w:t>средняя группа, «цветные ладошки», издательский дом «Цветной мир», «Карапуз», Москва  2010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В.П. Новикова «Математика в детском саду», Мозаика – синтез, Москва 2022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Н.Г. Зеленова, Л.Е. Осипова «Мы живём в России», средняя группа, Москва 2013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Т.Г. Кобзева, </w:t>
      </w:r>
      <w:r>
        <w:rPr>
          <w:sz w:val="28"/>
          <w:szCs w:val="28"/>
          <w:lang w:val="ru-RU"/>
        </w:rPr>
        <w:t>И.А.Холодова, Г.С. Александрова «Организация деятельности детей на прогулке», издательство «Учитель», Волгоград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Т.С Комарова «Занятия по изобразительной деятельности в детском саду», Москва «Просвещение» 1981</w:t>
      </w:r>
    </w:p>
    <w:p w:rsidR="00784873" w:rsidRDefault="002D0BF5">
      <w:pPr>
        <w:pStyle w:val="Standard"/>
        <w:tabs>
          <w:tab w:val="left" w:pos="10570"/>
        </w:tabs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В.В. Гербова «Занятия по развитию речи», в</w:t>
      </w:r>
      <w:r>
        <w:rPr>
          <w:sz w:val="28"/>
          <w:szCs w:val="28"/>
          <w:lang w:val="ru-RU"/>
        </w:rPr>
        <w:t xml:space="preserve"> средней группе детского сада,             </w:t>
      </w:r>
    </w:p>
    <w:p w:rsidR="00784873" w:rsidRDefault="002D0BF5">
      <w:pPr>
        <w:pStyle w:val="Standard"/>
        <w:tabs>
          <w:tab w:val="left" w:pos="10570"/>
        </w:tabs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Мозаика – синтез, Москва 2010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Н.С. Голицына «Конспекты комплексно- тематических занятий», средняя группа, Москва «Скрипторий 2003» 2014</w:t>
      </w:r>
    </w:p>
    <w:p w:rsidR="00784873" w:rsidRDefault="002D0BF5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«Книга для чтения в детском саду и дома», Москва ОНИКС 2006</w:t>
      </w:r>
    </w:p>
    <w:p w:rsidR="00784873" w:rsidRDefault="002D0BF5">
      <w:pPr>
        <w:pStyle w:val="Standard"/>
        <w:tabs>
          <w:tab w:val="left" w:pos="10570"/>
        </w:tabs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«Хрест</w:t>
      </w:r>
      <w:r>
        <w:rPr>
          <w:sz w:val="28"/>
          <w:szCs w:val="28"/>
          <w:lang w:val="ru-RU"/>
        </w:rPr>
        <w:t>оматия для чтения  детям в детском саду и дома»,  Мозаика –      синтез, Москва 2016</w:t>
      </w:r>
    </w:p>
    <w:p w:rsidR="00784873" w:rsidRDefault="00784873">
      <w:pPr>
        <w:pStyle w:val="Standard"/>
        <w:numPr>
          <w:ilvl w:val="0"/>
          <w:numId w:val="2"/>
        </w:numPr>
        <w:tabs>
          <w:tab w:val="left" w:pos="7690"/>
        </w:tabs>
        <w:rPr>
          <w:sz w:val="28"/>
          <w:szCs w:val="28"/>
          <w:lang w:val="ru-RU"/>
        </w:rPr>
      </w:pPr>
    </w:p>
    <w:p w:rsidR="00784873" w:rsidRDefault="00784873">
      <w:pPr>
        <w:pStyle w:val="Standard"/>
        <w:rPr>
          <w:lang w:val="ru-RU"/>
        </w:rPr>
      </w:pPr>
    </w:p>
    <w:sectPr w:rsidR="007848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F5" w:rsidRDefault="002D0BF5">
      <w:r>
        <w:separator/>
      </w:r>
    </w:p>
  </w:endnote>
  <w:endnote w:type="continuationSeparator" w:id="0">
    <w:p w:rsidR="002D0BF5" w:rsidRDefault="002D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F5" w:rsidRDefault="002D0BF5">
      <w:r>
        <w:rPr>
          <w:color w:val="000000"/>
        </w:rPr>
        <w:separator/>
      </w:r>
    </w:p>
  </w:footnote>
  <w:footnote w:type="continuationSeparator" w:id="0">
    <w:p w:rsidR="002D0BF5" w:rsidRDefault="002D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6F6"/>
    <w:multiLevelType w:val="multilevel"/>
    <w:tmpl w:val="5D14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6730"/>
    <w:multiLevelType w:val="multilevel"/>
    <w:tmpl w:val="E4E47F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84873"/>
    <w:rsid w:val="002D0BF5"/>
    <w:rsid w:val="00784873"/>
    <w:rsid w:val="00D6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03DA-0D4F-4D2A-B3D2-8079D01E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Сад20</dc:creator>
  <cp:lastModifiedBy>Сад20</cp:lastModifiedBy>
  <cp:revision>2</cp:revision>
  <dcterms:created xsi:type="dcterms:W3CDTF">2025-05-15T06:58:00Z</dcterms:created>
  <dcterms:modified xsi:type="dcterms:W3CDTF">2025-05-15T06:58:00Z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